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B42487" w:rsidRDefault="000C3EA5">
      <w:pPr>
        <w:rPr>
          <w:rFonts w:cs="Arial"/>
          <w:szCs w:val="22"/>
        </w:rPr>
      </w:pPr>
    </w:p>
    <w:p w14:paraId="3D110E93" w14:textId="292FC599" w:rsidR="00B42487" w:rsidRPr="00AA78BF" w:rsidRDefault="00B42487" w:rsidP="00B42487">
      <w:pPr>
        <w:rPr>
          <w:rFonts w:cs="Arial"/>
          <w:b/>
          <w:bCs/>
          <w:szCs w:val="22"/>
        </w:rPr>
      </w:pPr>
      <w:r w:rsidRPr="00B42487">
        <w:rPr>
          <w:rFonts w:cs="Arial"/>
          <w:b/>
          <w:bCs/>
          <w:szCs w:val="22"/>
        </w:rPr>
        <w:t>Kapitel 2</w:t>
      </w:r>
    </w:p>
    <w:p w14:paraId="5268E9FA" w14:textId="77777777" w:rsidR="00B42487" w:rsidRPr="00B42487" w:rsidRDefault="00B42487" w:rsidP="00B42487">
      <w:pPr>
        <w:rPr>
          <w:rFonts w:cs="Arial"/>
          <w:b/>
          <w:bCs/>
          <w:i/>
          <w:iCs/>
          <w:szCs w:val="22"/>
        </w:rPr>
      </w:pPr>
      <w:r w:rsidRPr="00B42487">
        <w:rPr>
          <w:rFonts w:cs="Arial"/>
          <w:b/>
          <w:bCs/>
          <w:i/>
          <w:iCs/>
          <w:szCs w:val="22"/>
        </w:rPr>
        <w:t>Erstellen Sie eine eigene Vertonung des Gedichtes „In der Fremde“ von Joseph von Eichendorff. Ergänzen Sie die Vertonung mit einem erklärenden Kommentar.</w:t>
      </w:r>
    </w:p>
    <w:p w14:paraId="1DE50E17" w14:textId="77777777" w:rsidR="00B42487" w:rsidRPr="00B42487" w:rsidRDefault="00B42487" w:rsidP="00B42487">
      <w:pPr>
        <w:rPr>
          <w:rFonts w:cs="Arial"/>
          <w:szCs w:val="22"/>
        </w:rPr>
      </w:pPr>
    </w:p>
    <w:p w14:paraId="775A3BE7" w14:textId="77777777" w:rsidR="00B42487" w:rsidRPr="00B42487" w:rsidRDefault="00B42487" w:rsidP="00B42487">
      <w:pPr>
        <w:rPr>
          <w:rFonts w:cs="Arial"/>
          <w:szCs w:val="22"/>
        </w:rPr>
      </w:pPr>
      <w:r w:rsidRPr="00B42487">
        <w:rPr>
          <w:rFonts w:cs="Arial"/>
          <w:szCs w:val="22"/>
        </w:rPr>
        <w:t>Lesen Sie sich das Gedicht noch einmal durch und überlegen Sie sich, wie das Gedicht betont vorgelesen werden muss, damit der Inhalt und die Form durch das Zuhören vermittelt werden können. Erklären Sie im Anschluss, die Situation und die Gefühle des lyrischen Ich in jeder Strophe.</w:t>
      </w:r>
    </w:p>
    <w:p w14:paraId="5BB90BEC" w14:textId="77777777" w:rsidR="00B42487" w:rsidRPr="00B42487" w:rsidRDefault="00B42487" w:rsidP="00B42487">
      <w:pPr>
        <w:rPr>
          <w:rFonts w:cs="Arial"/>
          <w:szCs w:val="22"/>
        </w:rPr>
      </w:pPr>
    </w:p>
    <w:p w14:paraId="650B3213" w14:textId="77777777" w:rsidR="00B42487" w:rsidRPr="00B42487" w:rsidRDefault="00B42487" w:rsidP="00B42487">
      <w:pPr>
        <w:rPr>
          <w:rFonts w:cs="Arial"/>
          <w:b/>
          <w:bCs/>
          <w:i/>
          <w:iCs/>
          <w:szCs w:val="22"/>
        </w:rPr>
      </w:pPr>
      <w:r w:rsidRPr="00B42487">
        <w:rPr>
          <w:rFonts w:cs="Arial"/>
          <w:b/>
          <w:bCs/>
          <w:i/>
          <w:iCs/>
          <w:szCs w:val="22"/>
        </w:rPr>
        <w:t>Was Sie beachten müssen:</w:t>
      </w:r>
    </w:p>
    <w:p w14:paraId="798CFED5" w14:textId="77777777" w:rsidR="00B42487" w:rsidRPr="00B42487" w:rsidRDefault="00B42487" w:rsidP="00B42487">
      <w:pPr>
        <w:rPr>
          <w:rFonts w:cs="Arial"/>
          <w:i/>
          <w:iCs/>
          <w:szCs w:val="22"/>
        </w:rPr>
      </w:pPr>
    </w:p>
    <w:p w14:paraId="1E6DF8C2" w14:textId="77777777" w:rsidR="003D7AA1" w:rsidRDefault="00B42487" w:rsidP="00B42487">
      <w:pPr>
        <w:rPr>
          <w:rFonts w:cs="Arial"/>
          <w:szCs w:val="22"/>
        </w:rPr>
      </w:pPr>
      <w:r w:rsidRPr="003D7AA1">
        <w:rPr>
          <w:rFonts w:cs="Arial"/>
          <w:szCs w:val="22"/>
        </w:rPr>
        <w:t xml:space="preserve">1. Üben Sie zunächst die Betonung der einzelnen Verse und die Aussprache der einzelnen </w:t>
      </w:r>
    </w:p>
    <w:p w14:paraId="31191BDA" w14:textId="40E5D967" w:rsidR="00B42487" w:rsidRPr="003D7AA1" w:rsidRDefault="003D7AA1" w:rsidP="00B42487">
      <w:pPr>
        <w:rPr>
          <w:rFonts w:cs="Arial"/>
          <w:szCs w:val="22"/>
        </w:rPr>
      </w:pPr>
      <w:r>
        <w:rPr>
          <w:rFonts w:cs="Arial"/>
          <w:szCs w:val="22"/>
        </w:rPr>
        <w:t xml:space="preserve">    </w:t>
      </w:r>
      <w:r w:rsidR="00B42487" w:rsidRPr="003D7AA1">
        <w:rPr>
          <w:rFonts w:cs="Arial"/>
          <w:szCs w:val="22"/>
        </w:rPr>
        <w:t>Wörter, bevor Sie sich aufnehmen.</w:t>
      </w:r>
    </w:p>
    <w:p w14:paraId="2B4E5862" w14:textId="77777777" w:rsidR="00B42487" w:rsidRPr="003D7AA1" w:rsidRDefault="00B42487" w:rsidP="00B42487">
      <w:pPr>
        <w:rPr>
          <w:rFonts w:cs="Arial"/>
          <w:szCs w:val="22"/>
        </w:rPr>
      </w:pPr>
    </w:p>
    <w:p w14:paraId="346F552F" w14:textId="77777777" w:rsidR="003D7AA1" w:rsidRDefault="00B42487" w:rsidP="00B42487">
      <w:pPr>
        <w:rPr>
          <w:rFonts w:cs="Arial"/>
          <w:szCs w:val="22"/>
        </w:rPr>
      </w:pPr>
      <w:r w:rsidRPr="003D7AA1">
        <w:rPr>
          <w:rFonts w:cs="Arial"/>
          <w:szCs w:val="22"/>
        </w:rPr>
        <w:t xml:space="preserve">2. Überlegen Sie sich gemeinsam, welche Bereiche Sie aus den einzelnen Strophen erklären </w:t>
      </w:r>
    </w:p>
    <w:p w14:paraId="77A16770" w14:textId="40EF816E" w:rsidR="00B42487" w:rsidRPr="003D7AA1" w:rsidRDefault="003D7AA1" w:rsidP="00B42487">
      <w:pPr>
        <w:rPr>
          <w:rFonts w:cs="Arial"/>
          <w:szCs w:val="22"/>
        </w:rPr>
      </w:pPr>
      <w:r>
        <w:rPr>
          <w:rFonts w:cs="Arial"/>
          <w:szCs w:val="22"/>
        </w:rPr>
        <w:t xml:space="preserve">    </w:t>
      </w:r>
      <w:r w:rsidR="00B42487" w:rsidRPr="003D7AA1">
        <w:rPr>
          <w:rFonts w:cs="Arial"/>
          <w:szCs w:val="22"/>
        </w:rPr>
        <w:t>möchten. Sie können sich hierzu Notizen machen.</w:t>
      </w:r>
    </w:p>
    <w:p w14:paraId="060A2A9A" w14:textId="77777777" w:rsidR="00B42487" w:rsidRPr="003D7AA1" w:rsidRDefault="00B42487" w:rsidP="00B42487">
      <w:pPr>
        <w:rPr>
          <w:rFonts w:cs="Arial"/>
          <w:szCs w:val="22"/>
        </w:rPr>
      </w:pPr>
    </w:p>
    <w:p w14:paraId="5D2A3451" w14:textId="5A92CCF9" w:rsidR="00B42487" w:rsidRDefault="00B42487" w:rsidP="00B42487">
      <w:pPr>
        <w:rPr>
          <w:rFonts w:cs="Arial"/>
          <w:szCs w:val="22"/>
        </w:rPr>
      </w:pPr>
      <w:r w:rsidRPr="003D7AA1">
        <w:rPr>
          <w:rFonts w:cs="Arial"/>
          <w:szCs w:val="22"/>
        </w:rPr>
        <w:t>3. Posten Sie das fertige Ergebnis im E-Book mit der Überschrift „</w:t>
      </w:r>
      <w:r w:rsidRPr="003D7AA1">
        <w:rPr>
          <w:rFonts w:cs="Arial"/>
          <w:b/>
          <w:bCs/>
          <w:szCs w:val="22"/>
        </w:rPr>
        <w:t>Kapitel 2</w:t>
      </w:r>
      <w:r w:rsidRPr="003D7AA1">
        <w:rPr>
          <w:rFonts w:cs="Arial"/>
          <w:szCs w:val="22"/>
        </w:rPr>
        <w:t>“.</w:t>
      </w:r>
    </w:p>
    <w:p w14:paraId="4CCE5DD3" w14:textId="77777777" w:rsidR="003D7AA1" w:rsidRPr="00B42487" w:rsidRDefault="003D7AA1" w:rsidP="00B42487">
      <w:pPr>
        <w:rPr>
          <w:rFonts w:cs="Arial"/>
          <w:szCs w:val="22"/>
        </w:rPr>
      </w:pPr>
    </w:p>
    <w:p w14:paraId="3725EFCD" w14:textId="77777777" w:rsidR="00B42487" w:rsidRPr="00B42487" w:rsidRDefault="00B42487" w:rsidP="00B42487">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b/>
          <w:bCs/>
          <w:color w:val="000000"/>
          <w:sz w:val="22"/>
          <w:szCs w:val="22"/>
        </w:rPr>
        <w:t>In der Fremde</w:t>
      </w:r>
      <w:r w:rsidRPr="00B42487">
        <w:rPr>
          <w:rFonts w:ascii="Arial" w:hAnsi="Arial" w:cs="Arial"/>
          <w:color w:val="000000"/>
          <w:sz w:val="22"/>
          <w:szCs w:val="22"/>
        </w:rPr>
        <w:t xml:space="preserve"> (1833)</w:t>
      </w:r>
    </w:p>
    <w:tbl>
      <w:tblPr>
        <w:tblStyle w:val="Tabellenraster"/>
        <w:tblW w:w="0" w:type="auto"/>
        <w:tblLook w:val="04A0" w:firstRow="1" w:lastRow="0" w:firstColumn="1" w:lastColumn="0" w:noHBand="0" w:noVBand="1"/>
      </w:tblPr>
      <w:tblGrid>
        <w:gridCol w:w="2716"/>
        <w:gridCol w:w="6340"/>
      </w:tblGrid>
      <w:tr w:rsidR="00B42487" w:rsidRPr="00B42487" w14:paraId="539AE5DA" w14:textId="77777777" w:rsidTr="005233CC">
        <w:tc>
          <w:tcPr>
            <w:tcW w:w="2716" w:type="dxa"/>
          </w:tcPr>
          <w:p w14:paraId="456D6649"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color w:val="000000"/>
                <w:sz w:val="22"/>
                <w:szCs w:val="22"/>
              </w:rPr>
              <w:t>Ich hör die Bächlein rauschen</w:t>
            </w:r>
            <w:r w:rsidRPr="00B42487">
              <w:rPr>
                <w:rFonts w:ascii="Arial" w:hAnsi="Arial" w:cs="Arial"/>
                <w:color w:val="000000"/>
                <w:sz w:val="22"/>
                <w:szCs w:val="22"/>
              </w:rPr>
              <w:br/>
              <w:t>Im Walde her und hin,</w:t>
            </w:r>
            <w:r w:rsidRPr="00B42487">
              <w:rPr>
                <w:rFonts w:ascii="Arial" w:hAnsi="Arial" w:cs="Arial"/>
                <w:color w:val="000000"/>
                <w:sz w:val="22"/>
                <w:szCs w:val="22"/>
              </w:rPr>
              <w:br/>
              <w:t>Im Walde in dem Rauschen</w:t>
            </w:r>
            <w:r w:rsidRPr="00B42487">
              <w:rPr>
                <w:rFonts w:ascii="Arial" w:hAnsi="Arial" w:cs="Arial"/>
                <w:color w:val="000000"/>
                <w:sz w:val="22"/>
                <w:szCs w:val="22"/>
              </w:rPr>
              <w:br/>
              <w:t>Ich weiß nicht, wo ich bin.</w:t>
            </w:r>
          </w:p>
        </w:tc>
        <w:tc>
          <w:tcPr>
            <w:tcW w:w="6340" w:type="dxa"/>
          </w:tcPr>
          <w:p w14:paraId="10F9DE0E" w14:textId="77777777" w:rsidR="00B42487" w:rsidRPr="00B42487" w:rsidRDefault="00B42487" w:rsidP="005233CC">
            <w:pPr>
              <w:rPr>
                <w:rFonts w:cs="Arial"/>
                <w:color w:val="000000"/>
                <w:szCs w:val="22"/>
              </w:rPr>
            </w:pPr>
          </w:p>
          <w:p w14:paraId="5CC88943" w14:textId="77777777" w:rsidR="00B42487" w:rsidRPr="00B42487" w:rsidRDefault="00B42487" w:rsidP="005233CC">
            <w:pPr>
              <w:rPr>
                <w:rFonts w:cs="Arial"/>
                <w:color w:val="000000"/>
                <w:szCs w:val="22"/>
              </w:rPr>
            </w:pPr>
          </w:p>
          <w:p w14:paraId="1446C8CD" w14:textId="77777777" w:rsidR="00B42487" w:rsidRPr="00B42487" w:rsidRDefault="00B42487" w:rsidP="005233CC">
            <w:pPr>
              <w:rPr>
                <w:rFonts w:cs="Arial"/>
                <w:color w:val="000000"/>
                <w:szCs w:val="22"/>
              </w:rPr>
            </w:pPr>
          </w:p>
          <w:p w14:paraId="7A9224CE"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B42487" w:rsidRPr="00B42487" w14:paraId="285F6C18" w14:textId="77777777" w:rsidTr="005233CC">
        <w:tc>
          <w:tcPr>
            <w:tcW w:w="2716" w:type="dxa"/>
          </w:tcPr>
          <w:p w14:paraId="7870AF23"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color w:val="000000"/>
                <w:sz w:val="22"/>
                <w:szCs w:val="22"/>
              </w:rPr>
              <w:t>Die Nachtigallen schlagen</w:t>
            </w:r>
            <w:r w:rsidRPr="00B42487">
              <w:rPr>
                <w:rFonts w:ascii="Arial" w:hAnsi="Arial" w:cs="Arial"/>
                <w:color w:val="000000"/>
                <w:sz w:val="22"/>
                <w:szCs w:val="22"/>
              </w:rPr>
              <w:br/>
              <w:t>Hier in der Einsamkeit,</w:t>
            </w:r>
            <w:r w:rsidRPr="00B42487">
              <w:rPr>
                <w:rFonts w:ascii="Arial" w:hAnsi="Arial" w:cs="Arial"/>
                <w:color w:val="000000"/>
                <w:sz w:val="22"/>
                <w:szCs w:val="22"/>
              </w:rPr>
              <w:br/>
              <w:t xml:space="preserve">Als wollten sie was </w:t>
            </w:r>
            <w:r w:rsidRPr="00B42487">
              <w:rPr>
                <w:rFonts w:ascii="Arial" w:hAnsi="Arial" w:cs="Arial"/>
                <w:color w:val="000000"/>
                <w:sz w:val="22"/>
                <w:szCs w:val="22"/>
              </w:rPr>
              <w:lastRenderedPageBreak/>
              <w:t>sagen</w:t>
            </w:r>
            <w:r w:rsidRPr="00B42487">
              <w:rPr>
                <w:rFonts w:ascii="Arial" w:hAnsi="Arial" w:cs="Arial"/>
                <w:color w:val="000000"/>
                <w:sz w:val="22"/>
                <w:szCs w:val="22"/>
              </w:rPr>
              <w:br/>
              <w:t>Von der alten, schönen Zeit.</w:t>
            </w:r>
          </w:p>
        </w:tc>
        <w:tc>
          <w:tcPr>
            <w:tcW w:w="6340" w:type="dxa"/>
          </w:tcPr>
          <w:p w14:paraId="15FBD4D8" w14:textId="77777777" w:rsidR="00B42487" w:rsidRPr="00B42487" w:rsidRDefault="00B42487" w:rsidP="005233CC">
            <w:pPr>
              <w:rPr>
                <w:rFonts w:cs="Arial"/>
                <w:color w:val="000000"/>
                <w:szCs w:val="22"/>
              </w:rPr>
            </w:pPr>
          </w:p>
          <w:p w14:paraId="79211125" w14:textId="77777777" w:rsidR="00B42487" w:rsidRPr="00B42487" w:rsidRDefault="00B42487" w:rsidP="005233CC">
            <w:pPr>
              <w:rPr>
                <w:rFonts w:cs="Arial"/>
                <w:color w:val="000000"/>
                <w:szCs w:val="22"/>
              </w:rPr>
            </w:pPr>
          </w:p>
          <w:p w14:paraId="049BBEDE" w14:textId="77777777" w:rsidR="00B42487" w:rsidRPr="00B42487" w:rsidRDefault="00B42487" w:rsidP="005233CC">
            <w:pPr>
              <w:rPr>
                <w:rFonts w:cs="Arial"/>
                <w:color w:val="000000"/>
                <w:szCs w:val="22"/>
              </w:rPr>
            </w:pPr>
          </w:p>
          <w:p w14:paraId="65F5F907"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B42487" w:rsidRPr="00B42487" w14:paraId="605FF742" w14:textId="77777777" w:rsidTr="005233CC">
        <w:tc>
          <w:tcPr>
            <w:tcW w:w="2716" w:type="dxa"/>
          </w:tcPr>
          <w:p w14:paraId="6FC2936E"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color w:val="000000"/>
                <w:sz w:val="22"/>
                <w:szCs w:val="22"/>
              </w:rPr>
              <w:t>Die Mondesschimmer fliegen,</w:t>
            </w:r>
            <w:r w:rsidRPr="00B42487">
              <w:rPr>
                <w:rFonts w:ascii="Arial" w:hAnsi="Arial" w:cs="Arial"/>
                <w:color w:val="000000"/>
                <w:sz w:val="22"/>
                <w:szCs w:val="22"/>
              </w:rPr>
              <w:br/>
              <w:t xml:space="preserve">als </w:t>
            </w:r>
            <w:proofErr w:type="spellStart"/>
            <w:r w:rsidRPr="00B42487">
              <w:rPr>
                <w:rFonts w:ascii="Arial" w:hAnsi="Arial" w:cs="Arial"/>
                <w:color w:val="000000"/>
                <w:sz w:val="22"/>
                <w:szCs w:val="22"/>
              </w:rPr>
              <w:t>säh</w:t>
            </w:r>
            <w:proofErr w:type="spellEnd"/>
            <w:r w:rsidRPr="00B42487">
              <w:rPr>
                <w:rFonts w:ascii="Arial" w:hAnsi="Arial" w:cs="Arial"/>
                <w:color w:val="000000"/>
                <w:sz w:val="22"/>
                <w:szCs w:val="22"/>
              </w:rPr>
              <w:t xml:space="preserve"> ich unter mir</w:t>
            </w:r>
            <w:r w:rsidRPr="00B42487">
              <w:rPr>
                <w:rFonts w:ascii="Arial" w:hAnsi="Arial" w:cs="Arial"/>
                <w:color w:val="000000"/>
                <w:sz w:val="22"/>
                <w:szCs w:val="22"/>
              </w:rPr>
              <w:br/>
              <w:t>Das Schloss im Tale liegen,</w:t>
            </w:r>
            <w:r w:rsidRPr="00B42487">
              <w:rPr>
                <w:rFonts w:ascii="Arial" w:hAnsi="Arial" w:cs="Arial"/>
                <w:color w:val="000000"/>
                <w:sz w:val="22"/>
                <w:szCs w:val="22"/>
              </w:rPr>
              <w:br/>
              <w:t>Und ist doch so weit von hier!</w:t>
            </w:r>
          </w:p>
        </w:tc>
        <w:tc>
          <w:tcPr>
            <w:tcW w:w="6340" w:type="dxa"/>
          </w:tcPr>
          <w:p w14:paraId="169EE471" w14:textId="77777777" w:rsidR="00B42487" w:rsidRPr="00B42487" w:rsidRDefault="00B42487" w:rsidP="005233CC">
            <w:pPr>
              <w:rPr>
                <w:rFonts w:cs="Arial"/>
                <w:color w:val="000000"/>
                <w:szCs w:val="22"/>
              </w:rPr>
            </w:pPr>
          </w:p>
          <w:p w14:paraId="68AE71BB" w14:textId="77777777" w:rsidR="00B42487" w:rsidRPr="00B42487" w:rsidRDefault="00B42487" w:rsidP="005233CC">
            <w:pPr>
              <w:rPr>
                <w:rFonts w:cs="Arial"/>
                <w:color w:val="000000"/>
                <w:szCs w:val="22"/>
              </w:rPr>
            </w:pPr>
          </w:p>
          <w:p w14:paraId="074DF2FF" w14:textId="77777777" w:rsidR="00B42487" w:rsidRPr="00B42487" w:rsidRDefault="00B42487" w:rsidP="005233CC">
            <w:pPr>
              <w:rPr>
                <w:rFonts w:cs="Arial"/>
                <w:color w:val="000000"/>
                <w:szCs w:val="22"/>
              </w:rPr>
            </w:pPr>
          </w:p>
          <w:p w14:paraId="546FCEDE"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r w:rsidR="00B42487" w:rsidRPr="00B42487" w14:paraId="76C83E2A" w14:textId="77777777" w:rsidTr="005233CC">
        <w:tc>
          <w:tcPr>
            <w:tcW w:w="2716" w:type="dxa"/>
          </w:tcPr>
          <w:p w14:paraId="5C9D8C4C"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color w:val="000000"/>
                <w:sz w:val="22"/>
                <w:szCs w:val="22"/>
              </w:rPr>
              <w:t>Als müsste in dem Garten,</w:t>
            </w:r>
            <w:r w:rsidRPr="00B42487">
              <w:rPr>
                <w:rFonts w:ascii="Arial" w:hAnsi="Arial" w:cs="Arial"/>
                <w:color w:val="000000"/>
                <w:sz w:val="22"/>
                <w:szCs w:val="22"/>
              </w:rPr>
              <w:br/>
              <w:t>Voll Rosen weiß und rot,</w:t>
            </w:r>
            <w:r w:rsidRPr="00B42487">
              <w:rPr>
                <w:rFonts w:ascii="Arial" w:hAnsi="Arial" w:cs="Arial"/>
                <w:color w:val="000000"/>
                <w:sz w:val="22"/>
                <w:szCs w:val="22"/>
              </w:rPr>
              <w:br/>
              <w:t>Meine Liebste auf mich warten,</w:t>
            </w:r>
            <w:r w:rsidRPr="00B42487">
              <w:rPr>
                <w:rFonts w:ascii="Arial" w:hAnsi="Arial" w:cs="Arial"/>
                <w:color w:val="000000"/>
                <w:sz w:val="22"/>
                <w:szCs w:val="22"/>
              </w:rPr>
              <w:br/>
              <w:t>Und ist doch lange tot.</w:t>
            </w:r>
          </w:p>
        </w:tc>
        <w:tc>
          <w:tcPr>
            <w:tcW w:w="6340" w:type="dxa"/>
          </w:tcPr>
          <w:p w14:paraId="231C19FA" w14:textId="77777777" w:rsidR="00B42487" w:rsidRPr="00B42487" w:rsidRDefault="00B42487" w:rsidP="005233CC">
            <w:pPr>
              <w:rPr>
                <w:rFonts w:cs="Arial"/>
                <w:color w:val="000000"/>
                <w:szCs w:val="22"/>
              </w:rPr>
            </w:pPr>
          </w:p>
          <w:p w14:paraId="081D418C" w14:textId="77777777" w:rsidR="00B42487" w:rsidRPr="00B42487" w:rsidRDefault="00B42487" w:rsidP="005233CC">
            <w:pPr>
              <w:rPr>
                <w:rFonts w:cs="Arial"/>
                <w:color w:val="000000"/>
                <w:szCs w:val="22"/>
              </w:rPr>
            </w:pPr>
          </w:p>
          <w:p w14:paraId="65685466" w14:textId="77777777" w:rsidR="00B42487" w:rsidRPr="00B42487" w:rsidRDefault="00B42487" w:rsidP="005233CC">
            <w:pPr>
              <w:rPr>
                <w:rFonts w:cs="Arial"/>
                <w:color w:val="000000"/>
                <w:szCs w:val="22"/>
              </w:rPr>
            </w:pPr>
          </w:p>
          <w:p w14:paraId="6E7AC443" w14:textId="77777777" w:rsidR="00B42487" w:rsidRPr="00B42487" w:rsidRDefault="00B42487" w:rsidP="005233CC">
            <w:pPr>
              <w:pStyle w:val="StandardWeb"/>
              <w:shd w:val="clear" w:color="auto" w:fill="FFFFFF"/>
              <w:spacing w:before="0" w:beforeAutospacing="0" w:after="0" w:afterAutospacing="0" w:line="480" w:lineRule="auto"/>
              <w:rPr>
                <w:rFonts w:ascii="Arial" w:hAnsi="Arial" w:cs="Arial"/>
                <w:color w:val="000000"/>
                <w:sz w:val="22"/>
                <w:szCs w:val="22"/>
              </w:rPr>
            </w:pPr>
          </w:p>
        </w:tc>
      </w:tr>
    </w:tbl>
    <w:p w14:paraId="1EC1BC37" w14:textId="77777777" w:rsidR="003D7AA1" w:rsidRDefault="003D7AA1" w:rsidP="00B42487">
      <w:pPr>
        <w:pStyle w:val="StandardWeb"/>
        <w:shd w:val="clear" w:color="auto" w:fill="FFFFFF"/>
        <w:spacing w:before="0" w:beforeAutospacing="0" w:after="0" w:afterAutospacing="0" w:line="480" w:lineRule="auto"/>
        <w:rPr>
          <w:rFonts w:ascii="Arial" w:hAnsi="Arial" w:cs="Arial"/>
          <w:color w:val="000000"/>
          <w:sz w:val="22"/>
          <w:szCs w:val="22"/>
        </w:rPr>
      </w:pPr>
    </w:p>
    <w:p w14:paraId="2894F560" w14:textId="23F23AAD" w:rsidR="00B42487" w:rsidRPr="00B42487" w:rsidRDefault="00B42487" w:rsidP="00B42487">
      <w:pPr>
        <w:pStyle w:val="StandardWeb"/>
        <w:shd w:val="clear" w:color="auto" w:fill="FFFFFF"/>
        <w:spacing w:before="0" w:beforeAutospacing="0" w:after="0" w:afterAutospacing="0" w:line="480" w:lineRule="auto"/>
        <w:rPr>
          <w:rFonts w:ascii="Arial" w:hAnsi="Arial" w:cs="Arial"/>
          <w:color w:val="000000"/>
          <w:sz w:val="22"/>
          <w:szCs w:val="22"/>
        </w:rPr>
      </w:pPr>
      <w:r w:rsidRPr="00B42487">
        <w:rPr>
          <w:rFonts w:ascii="Arial" w:hAnsi="Arial" w:cs="Arial"/>
          <w:color w:val="000000"/>
          <w:sz w:val="22"/>
          <w:szCs w:val="22"/>
        </w:rPr>
        <w:t>Joseph von Eichendorff</w:t>
      </w:r>
    </w:p>
    <w:p w14:paraId="75962F06" w14:textId="77777777" w:rsidR="00B42487" w:rsidRPr="00B42487" w:rsidRDefault="00B42487" w:rsidP="00B42487">
      <w:pPr>
        <w:rPr>
          <w:rFonts w:cs="Arial"/>
          <w:szCs w:val="22"/>
        </w:rPr>
      </w:pPr>
      <w:r w:rsidRPr="00B42487">
        <w:rPr>
          <w:rFonts w:cs="Arial"/>
          <w:szCs w:val="22"/>
        </w:rPr>
        <w:t xml:space="preserve">Eichendorff, Joseph von: In der Fremde. </w:t>
      </w:r>
      <w:hyperlink r:id="rId9" w:history="1">
        <w:r w:rsidRPr="00B42487">
          <w:rPr>
            <w:rStyle w:val="Hyperlink"/>
            <w:rFonts w:cs="Arial"/>
            <w:szCs w:val="22"/>
          </w:rPr>
          <w:t>https://lyrik.antikoerperchen.de/joseph-von-eichendorff-in-der-fremde,textbearbeitung,103.html</w:t>
        </w:r>
      </w:hyperlink>
      <w:r w:rsidRPr="00B42487">
        <w:rPr>
          <w:rFonts w:cs="Arial"/>
          <w:szCs w:val="22"/>
        </w:rPr>
        <w:t>, 20.03.2020</w:t>
      </w:r>
    </w:p>
    <w:p w14:paraId="6DB21AAF" w14:textId="77777777" w:rsidR="001676EC" w:rsidRPr="00B42487" w:rsidRDefault="001676EC">
      <w:pPr>
        <w:rPr>
          <w:rFonts w:cs="Arial"/>
          <w:szCs w:val="22"/>
        </w:rPr>
      </w:pPr>
    </w:p>
    <w:p w14:paraId="6DB21AB0" w14:textId="77777777" w:rsidR="001676EC" w:rsidRPr="00B42487" w:rsidRDefault="001676EC">
      <w:pPr>
        <w:rPr>
          <w:rFonts w:cs="Arial"/>
          <w:szCs w:val="22"/>
        </w:rPr>
      </w:pPr>
    </w:p>
    <w:p w14:paraId="6DB21AB1" w14:textId="77777777" w:rsidR="001676EC" w:rsidRPr="00B42487" w:rsidRDefault="001676EC">
      <w:pPr>
        <w:rPr>
          <w:rFonts w:cs="Arial"/>
          <w:szCs w:val="22"/>
        </w:rPr>
      </w:pPr>
    </w:p>
    <w:p w14:paraId="6DB21AB2" w14:textId="77777777" w:rsidR="001676EC" w:rsidRPr="00B42487" w:rsidRDefault="001676EC">
      <w:pPr>
        <w:rPr>
          <w:rFonts w:cs="Arial"/>
          <w:szCs w:val="22"/>
        </w:rPr>
      </w:pPr>
    </w:p>
    <w:p w14:paraId="6DB21AB4" w14:textId="03CC709D" w:rsidR="001676EC" w:rsidRPr="00B42487" w:rsidRDefault="001676EC" w:rsidP="003D7AA1">
      <w:pPr>
        <w:spacing w:after="160" w:line="259" w:lineRule="auto"/>
        <w:rPr>
          <w:rFonts w:cs="Arial"/>
          <w:szCs w:val="22"/>
        </w:rPr>
      </w:pPr>
    </w:p>
    <w:sectPr w:rsidR="001676EC" w:rsidRPr="00B42487" w:rsidSect="00BD3BD3">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4D461" w14:textId="77777777" w:rsidR="00B33FB3" w:rsidRDefault="00B33FB3" w:rsidP="001676EC">
      <w:r>
        <w:separator/>
      </w:r>
    </w:p>
  </w:endnote>
  <w:endnote w:type="continuationSeparator" w:id="0">
    <w:p w14:paraId="41AA34C0" w14:textId="77777777" w:rsidR="00B33FB3" w:rsidRDefault="00B33FB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2F6BD" w14:textId="77777777" w:rsidR="003D7AA1" w:rsidRDefault="003D7A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18AEAC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42487" w:rsidRPr="00B42487">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18AEAC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42487" w:rsidRPr="00B42487">
                        <w:rPr>
                          <w:rFonts w:ascii="Arial" w:hAnsi="Arial" w:cs="Arial"/>
                          <w:noProof/>
                          <w:sz w:val="16"/>
                          <w:szCs w:val="16"/>
                        </w:rPr>
                        <w:t>3</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2F305B5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42487" w:rsidRPr="00B42487">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2F305B5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42487" w:rsidRPr="00B42487">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1E098" w14:textId="77777777" w:rsidR="00B33FB3" w:rsidRDefault="00B33FB3" w:rsidP="001676EC">
      <w:r>
        <w:separator/>
      </w:r>
    </w:p>
  </w:footnote>
  <w:footnote w:type="continuationSeparator" w:id="0">
    <w:p w14:paraId="00B241D8" w14:textId="77777777" w:rsidR="00B33FB3" w:rsidRDefault="00B33FB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5562B" w14:textId="77777777" w:rsidR="003D7AA1" w:rsidRDefault="003D7A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39FF9956" w:rsidR="001676EC" w:rsidRPr="003D7AA1" w:rsidRDefault="005A60FD" w:rsidP="001676EC">
          <w:pPr>
            <w:rPr>
              <w:rFonts w:cs="Arial"/>
              <w:color w:val="FFFFFF" w:themeColor="background1"/>
              <w:szCs w:val="22"/>
            </w:rPr>
          </w:pPr>
          <w:r w:rsidRPr="003D7AA1">
            <w:rPr>
              <w:rFonts w:cs="Arial"/>
              <w:color w:val="FFFFFF" w:themeColor="background1"/>
              <w:szCs w:val="22"/>
            </w:rPr>
            <w:t>E-Book</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5A60FD" w14:paraId="6DB21AD7" w14:textId="77777777" w:rsidTr="005A60FD">
      <w:trPr>
        <w:trHeight w:val="300"/>
      </w:trPr>
      <w:tc>
        <w:tcPr>
          <w:tcW w:w="1537" w:type="dxa"/>
        </w:tcPr>
        <w:p w14:paraId="6DB21AD5" w14:textId="4E709510" w:rsidR="005A60FD" w:rsidRPr="00402DD8" w:rsidRDefault="005A60FD" w:rsidP="005A60FD">
          <w:pPr>
            <w:rPr>
              <w:rFonts w:cs="Arial"/>
              <w:color w:val="FFFFFF" w:themeColor="background1"/>
            </w:rPr>
          </w:pPr>
          <w:r w:rsidRPr="00AA65CB">
            <w:rPr>
              <w:rFonts w:cs="Arial"/>
              <w:color w:val="FFFFFF" w:themeColor="background1"/>
              <w:szCs w:val="22"/>
            </w:rPr>
            <w:t xml:space="preserve">Lyrik </w:t>
          </w:r>
        </w:p>
      </w:tc>
      <w:tc>
        <w:tcPr>
          <w:tcW w:w="6560" w:type="dxa"/>
        </w:tcPr>
        <w:p w14:paraId="6DB21AD6" w14:textId="77777777" w:rsidR="005A60FD" w:rsidRPr="00402DD8" w:rsidRDefault="005A60FD" w:rsidP="005A60FD">
          <w:pPr>
            <w:rPr>
              <w:rFonts w:cs="Arial"/>
              <w:color w:val="FFFFFF" w:themeColor="background1"/>
            </w:rPr>
          </w:pPr>
        </w:p>
      </w:tc>
    </w:tr>
    <w:tr w:rsidR="005A60FD" w14:paraId="6DB21ADA" w14:textId="77777777" w:rsidTr="005A60FD">
      <w:trPr>
        <w:trHeight w:val="300"/>
      </w:trPr>
      <w:tc>
        <w:tcPr>
          <w:tcW w:w="1537" w:type="dxa"/>
        </w:tcPr>
        <w:p w14:paraId="6DB21AD8" w14:textId="3B823395" w:rsidR="005A60FD" w:rsidRPr="00402DD8" w:rsidRDefault="005A60FD" w:rsidP="005A60FD">
          <w:pPr>
            <w:rPr>
              <w:rFonts w:cs="Arial"/>
              <w:color w:val="FFFFFF" w:themeColor="background1"/>
            </w:rPr>
          </w:pPr>
          <w:r w:rsidRPr="00AA65CB">
            <w:rPr>
              <w:rFonts w:cs="Arial"/>
              <w:color w:val="FFFFFF" w:themeColor="background1"/>
              <w:szCs w:val="22"/>
            </w:rPr>
            <w:t>E-Book</w:t>
          </w:r>
        </w:p>
      </w:tc>
      <w:tc>
        <w:tcPr>
          <w:tcW w:w="6560" w:type="dxa"/>
        </w:tcPr>
        <w:p w14:paraId="6DB21AD9" w14:textId="77777777" w:rsidR="005A60FD" w:rsidRPr="00402DD8" w:rsidRDefault="005A60FD" w:rsidP="005A60FD">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92F76"/>
    <w:rsid w:val="002432F6"/>
    <w:rsid w:val="002444B1"/>
    <w:rsid w:val="002F2611"/>
    <w:rsid w:val="003D7AA1"/>
    <w:rsid w:val="00402DD8"/>
    <w:rsid w:val="004042C0"/>
    <w:rsid w:val="005A60FD"/>
    <w:rsid w:val="005F089F"/>
    <w:rsid w:val="00827355"/>
    <w:rsid w:val="00940446"/>
    <w:rsid w:val="00AA78BF"/>
    <w:rsid w:val="00B33FB3"/>
    <w:rsid w:val="00B42487"/>
    <w:rsid w:val="00B70454"/>
    <w:rsid w:val="00BD3BD3"/>
    <w:rsid w:val="00C96219"/>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4FBBACA7-8B12-4AF2-A609-5C2205FCA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StandardWeb">
    <w:name w:val="Normal (Web)"/>
    <w:basedOn w:val="Standard"/>
    <w:uiPriority w:val="99"/>
    <w:unhideWhenUsed/>
    <w:rsid w:val="00B42487"/>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B424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yrik.antikoerperchen.de/joseph-von-eichendorff-in-der-fremde,textbearbeitung,103.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BB5F2281-B75A-4CE4-B86E-0D04B2F60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1362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4</cp:revision>
  <dcterms:created xsi:type="dcterms:W3CDTF">2020-06-02T10:15:00Z</dcterms:created>
  <dcterms:modified xsi:type="dcterms:W3CDTF">2020-06-03T07:58:00Z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